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0216" w:rsidRDefault="004E0216" w:rsidP="00BC380D">
      <w:pPr>
        <w:autoSpaceDE w:val="0"/>
        <w:autoSpaceDN w:val="0"/>
        <w:adjustRightInd w:val="0"/>
        <w:spacing w:after="0" w:line="240" w:lineRule="auto"/>
        <w:jc w:val="right"/>
        <w:rPr>
          <w:rFonts w:ascii="Times New Roman" w:hAnsi="Times New Roman" w:cs="Times New Roman"/>
          <w:noProof/>
          <w:sz w:val="28"/>
          <w:szCs w:val="28"/>
        </w:rPr>
      </w:pPr>
    </w:p>
    <w:p w:rsidR="004E0216" w:rsidRDefault="004E0216" w:rsidP="000E5D01">
      <w:pPr>
        <w:autoSpaceDE w:val="0"/>
        <w:autoSpaceDN w:val="0"/>
        <w:adjustRightInd w:val="0"/>
        <w:spacing w:after="0" w:line="240" w:lineRule="auto"/>
        <w:rPr>
          <w:rFonts w:ascii="Times New Roman" w:hAnsi="Times New Roman" w:cs="Times New Roman"/>
          <w:noProof/>
          <w:sz w:val="28"/>
          <w:szCs w:val="28"/>
        </w:rPr>
      </w:pPr>
    </w:p>
    <w:p w:rsidR="004E0216" w:rsidRDefault="004E0216" w:rsidP="00BC380D">
      <w:pPr>
        <w:autoSpaceDE w:val="0"/>
        <w:autoSpaceDN w:val="0"/>
        <w:adjustRightInd w:val="0"/>
        <w:spacing w:after="0" w:line="240" w:lineRule="auto"/>
        <w:jc w:val="right"/>
        <w:rPr>
          <w:rFonts w:ascii="Times New Roman" w:hAnsi="Times New Roman" w:cs="Times New Roman"/>
          <w:noProof/>
          <w:sz w:val="28"/>
          <w:szCs w:val="28"/>
        </w:rPr>
      </w:pPr>
    </w:p>
    <w:p w:rsidR="00B15627" w:rsidRDefault="00F219E2" w:rsidP="00BC380D">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29F7E5EF">
            <wp:extent cx="5761990" cy="3333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1990" cy="333375"/>
                    </a:xfrm>
                    <a:prstGeom prst="rect">
                      <a:avLst/>
                    </a:prstGeom>
                    <a:noFill/>
                  </pic:spPr>
                </pic:pic>
              </a:graphicData>
            </a:graphic>
          </wp:inline>
        </w:drawing>
      </w:r>
    </w:p>
    <w:p w:rsidR="00042A47" w:rsidRDefault="00042A47" w:rsidP="00042A47">
      <w:pPr>
        <w:autoSpaceDE w:val="0"/>
        <w:autoSpaceDN w:val="0"/>
        <w:adjustRightInd w:val="0"/>
        <w:spacing w:after="0" w:line="240" w:lineRule="auto"/>
        <w:jc w:val="center"/>
        <w:rPr>
          <w:rFonts w:ascii="Times New Roman" w:hAnsi="Times New Roman" w:cs="Times New Roman"/>
          <w:sz w:val="28"/>
          <w:szCs w:val="28"/>
        </w:rPr>
      </w:pPr>
    </w:p>
    <w:p w:rsidR="00042A47" w:rsidRPr="00042A47" w:rsidRDefault="00042A47" w:rsidP="00042A47">
      <w:pPr>
        <w:autoSpaceDE w:val="0"/>
        <w:autoSpaceDN w:val="0"/>
        <w:adjustRightInd w:val="0"/>
        <w:spacing w:after="0" w:line="240" w:lineRule="auto"/>
        <w:jc w:val="center"/>
        <w:rPr>
          <w:rFonts w:ascii="Times New Roman" w:hAnsi="Times New Roman" w:cs="Times New Roman"/>
          <w:sz w:val="28"/>
          <w:szCs w:val="28"/>
        </w:rPr>
      </w:pPr>
      <w:r w:rsidRPr="00042A47">
        <w:rPr>
          <w:rFonts w:ascii="Times New Roman" w:hAnsi="Times New Roman" w:cs="Times New Roman"/>
          <w:sz w:val="28"/>
          <w:szCs w:val="28"/>
        </w:rPr>
        <w:t>РАСПОРЯЖЕНИЕ</w:t>
      </w:r>
    </w:p>
    <w:p w:rsidR="00042A47" w:rsidRPr="00042A47" w:rsidRDefault="00042A47" w:rsidP="00042A47">
      <w:pPr>
        <w:autoSpaceDE w:val="0"/>
        <w:autoSpaceDN w:val="0"/>
        <w:adjustRightInd w:val="0"/>
        <w:spacing w:after="0" w:line="240" w:lineRule="auto"/>
        <w:jc w:val="center"/>
        <w:rPr>
          <w:rFonts w:ascii="Times New Roman" w:hAnsi="Times New Roman" w:cs="Times New Roman"/>
          <w:sz w:val="28"/>
          <w:szCs w:val="28"/>
        </w:rPr>
      </w:pPr>
      <w:r w:rsidRPr="00042A47">
        <w:rPr>
          <w:rFonts w:ascii="Times New Roman" w:hAnsi="Times New Roman" w:cs="Times New Roman"/>
          <w:sz w:val="28"/>
          <w:szCs w:val="28"/>
        </w:rPr>
        <w:t>КАБИНЕТА МИНИСТРОВ РЕСПУБЛИКИ АДЫГЕЯ</w:t>
      </w:r>
    </w:p>
    <w:p w:rsidR="00226A3F" w:rsidRPr="007020DD" w:rsidRDefault="00226A3F" w:rsidP="007020DD">
      <w:pPr>
        <w:autoSpaceDE w:val="0"/>
        <w:autoSpaceDN w:val="0"/>
        <w:adjustRightInd w:val="0"/>
        <w:spacing w:after="0" w:line="240" w:lineRule="auto"/>
        <w:rPr>
          <w:rFonts w:ascii="Times New Roman" w:hAnsi="Times New Roman" w:cs="Times New Roman"/>
          <w:sz w:val="28"/>
          <w:szCs w:val="28"/>
        </w:rPr>
      </w:pPr>
    </w:p>
    <w:p w:rsidR="007020DD" w:rsidRPr="007020DD" w:rsidRDefault="007020DD" w:rsidP="0083248F">
      <w:pPr>
        <w:autoSpaceDE w:val="0"/>
        <w:autoSpaceDN w:val="0"/>
        <w:adjustRightInd w:val="0"/>
        <w:spacing w:after="0" w:line="240" w:lineRule="auto"/>
        <w:jc w:val="center"/>
        <w:rPr>
          <w:rFonts w:ascii="Times New Roman" w:hAnsi="Times New Roman" w:cs="Times New Roman"/>
          <w:sz w:val="28"/>
          <w:szCs w:val="28"/>
        </w:rPr>
      </w:pPr>
      <w:r w:rsidRPr="007020DD">
        <w:rPr>
          <w:rFonts w:ascii="Times New Roman" w:hAnsi="Times New Roman" w:cs="Times New Roman"/>
          <w:sz w:val="28"/>
          <w:szCs w:val="28"/>
        </w:rPr>
        <w:t>О</w:t>
      </w:r>
      <w:r w:rsidR="00407063">
        <w:rPr>
          <w:rFonts w:ascii="Times New Roman" w:hAnsi="Times New Roman" w:cs="Times New Roman"/>
          <w:sz w:val="28"/>
          <w:szCs w:val="28"/>
        </w:rPr>
        <w:t xml:space="preserve"> внесении изменени</w:t>
      </w:r>
      <w:r w:rsidR="00464B62">
        <w:rPr>
          <w:rFonts w:ascii="Times New Roman" w:hAnsi="Times New Roman" w:cs="Times New Roman"/>
          <w:sz w:val="28"/>
          <w:szCs w:val="28"/>
        </w:rPr>
        <w:t>я</w:t>
      </w:r>
      <w:r w:rsidR="00407063">
        <w:rPr>
          <w:rFonts w:ascii="Times New Roman" w:hAnsi="Times New Roman" w:cs="Times New Roman"/>
          <w:sz w:val="28"/>
          <w:szCs w:val="28"/>
        </w:rPr>
        <w:t xml:space="preserve"> в </w:t>
      </w:r>
      <w:r w:rsidRPr="007020DD">
        <w:rPr>
          <w:rFonts w:ascii="Times New Roman" w:hAnsi="Times New Roman" w:cs="Times New Roman"/>
          <w:sz w:val="28"/>
          <w:szCs w:val="28"/>
        </w:rPr>
        <w:t xml:space="preserve"> </w:t>
      </w:r>
      <w:r w:rsidR="001C4703">
        <w:rPr>
          <w:rFonts w:ascii="Times New Roman" w:hAnsi="Times New Roman" w:cs="Times New Roman"/>
          <w:sz w:val="28"/>
          <w:szCs w:val="28"/>
        </w:rPr>
        <w:t xml:space="preserve">приложение к </w:t>
      </w:r>
      <w:r w:rsidR="00407063">
        <w:rPr>
          <w:rFonts w:ascii="Times New Roman" w:hAnsi="Times New Roman" w:cs="Times New Roman"/>
          <w:sz w:val="28"/>
          <w:szCs w:val="28"/>
        </w:rPr>
        <w:t>распоряжени</w:t>
      </w:r>
      <w:r w:rsidR="001C4703">
        <w:rPr>
          <w:rFonts w:ascii="Times New Roman" w:hAnsi="Times New Roman" w:cs="Times New Roman"/>
          <w:sz w:val="28"/>
          <w:szCs w:val="28"/>
        </w:rPr>
        <w:t>ю</w:t>
      </w:r>
      <w:r w:rsidR="00407063">
        <w:rPr>
          <w:rFonts w:ascii="Times New Roman" w:hAnsi="Times New Roman" w:cs="Times New Roman"/>
          <w:sz w:val="28"/>
          <w:szCs w:val="28"/>
        </w:rPr>
        <w:t xml:space="preserve"> Кабинета Министров Республики Адыгея от 7 марта 2019 года № 54-р</w:t>
      </w:r>
      <w:r w:rsidR="00B531F5">
        <w:rPr>
          <w:rFonts w:ascii="Times New Roman" w:hAnsi="Times New Roman" w:cs="Times New Roman"/>
          <w:sz w:val="28"/>
          <w:szCs w:val="28"/>
        </w:rPr>
        <w:t xml:space="preserve"> </w:t>
      </w:r>
      <w:bookmarkStart w:id="0" w:name="_Hlk11068493"/>
      <w:r w:rsidR="00B531F5">
        <w:rPr>
          <w:rFonts w:ascii="Times New Roman" w:hAnsi="Times New Roman" w:cs="Times New Roman"/>
          <w:sz w:val="28"/>
          <w:szCs w:val="28"/>
        </w:rPr>
        <w:t xml:space="preserve">«О </w:t>
      </w:r>
      <w:r w:rsidR="00B531F5" w:rsidRPr="007020DD">
        <w:rPr>
          <w:rFonts w:ascii="Times New Roman" w:hAnsi="Times New Roman" w:cs="Times New Roman"/>
          <w:sz w:val="28"/>
          <w:szCs w:val="28"/>
        </w:rPr>
        <w:t>переч</w:t>
      </w:r>
      <w:r w:rsidR="00B531F5">
        <w:rPr>
          <w:rFonts w:ascii="Times New Roman" w:hAnsi="Times New Roman" w:cs="Times New Roman"/>
          <w:sz w:val="28"/>
          <w:szCs w:val="28"/>
        </w:rPr>
        <w:t xml:space="preserve">не </w:t>
      </w:r>
      <w:r w:rsidR="00B531F5" w:rsidRPr="007020DD">
        <w:rPr>
          <w:rFonts w:ascii="Times New Roman" w:hAnsi="Times New Roman" w:cs="Times New Roman"/>
          <w:sz w:val="28"/>
          <w:szCs w:val="28"/>
        </w:rPr>
        <w:t>межбюджетных трансфертов из республиканского бюджета Республики Адыгея в местные бюджеты в форме субсидий, субвенций и иных межбюджетных трансфертов, имеющих целевое назначение, предоставление которых в 2019 году осуществляется в пределах суммы, необходимой для оплаты денежных обязательств по расходам получателей средств местных бюджетов, источником финансового обеспечения которых являются данные межбюджетные трансферты</w:t>
      </w:r>
      <w:r w:rsidR="00B531F5">
        <w:rPr>
          <w:rFonts w:ascii="Times New Roman" w:hAnsi="Times New Roman" w:cs="Times New Roman"/>
          <w:sz w:val="28"/>
          <w:szCs w:val="28"/>
        </w:rPr>
        <w:t>»</w:t>
      </w:r>
      <w:bookmarkEnd w:id="0"/>
    </w:p>
    <w:p w:rsidR="005C0F6C" w:rsidRPr="007020DD" w:rsidRDefault="005C0F6C" w:rsidP="005C0F6C">
      <w:pPr>
        <w:autoSpaceDE w:val="0"/>
        <w:autoSpaceDN w:val="0"/>
        <w:adjustRightInd w:val="0"/>
        <w:spacing w:after="0" w:line="240" w:lineRule="auto"/>
        <w:rPr>
          <w:rFonts w:ascii="Times New Roman" w:hAnsi="Times New Roman" w:cs="Times New Roman"/>
          <w:sz w:val="28"/>
          <w:szCs w:val="28"/>
        </w:rPr>
      </w:pPr>
    </w:p>
    <w:p w:rsidR="005C0F6C" w:rsidRDefault="005C0F6C" w:rsidP="005C0F6C">
      <w:pPr>
        <w:autoSpaceDE w:val="0"/>
        <w:autoSpaceDN w:val="0"/>
        <w:adjustRightInd w:val="0"/>
        <w:spacing w:after="0" w:line="240" w:lineRule="auto"/>
        <w:ind w:firstLine="709"/>
        <w:jc w:val="both"/>
        <w:rPr>
          <w:rFonts w:ascii="Times New Roman" w:hAnsi="Times New Roman" w:cs="Times New Roman"/>
          <w:sz w:val="28"/>
          <w:szCs w:val="28"/>
        </w:rPr>
      </w:pPr>
      <w:r w:rsidRPr="007020DD">
        <w:rPr>
          <w:rFonts w:ascii="Times New Roman" w:hAnsi="Times New Roman" w:cs="Times New Roman"/>
          <w:sz w:val="28"/>
          <w:szCs w:val="28"/>
        </w:rPr>
        <w:t>В соответствии с частью 7.1 статьи 136 Бюджетного кодекса Российской Федерации, частью  11 статьи 9 Закона Республики Адыгея «О республиканском бюджете Республики Адыгея на 2019 год и на плановый период 2020 и 2021 годов»:</w:t>
      </w:r>
    </w:p>
    <w:p w:rsidR="005C0F6C" w:rsidRDefault="005C0F6C" w:rsidP="005C0F6C">
      <w:pPr>
        <w:autoSpaceDE w:val="0"/>
        <w:autoSpaceDN w:val="0"/>
        <w:adjustRightInd w:val="0"/>
        <w:spacing w:after="0" w:line="240" w:lineRule="auto"/>
        <w:ind w:firstLine="709"/>
        <w:jc w:val="both"/>
        <w:rPr>
          <w:rFonts w:ascii="Times New Roman" w:hAnsi="Times New Roman" w:cs="Times New Roman"/>
          <w:sz w:val="28"/>
          <w:szCs w:val="28"/>
        </w:rPr>
      </w:pPr>
    </w:p>
    <w:p w:rsidR="005C0F6C" w:rsidRPr="005C0F6C" w:rsidRDefault="005C0F6C" w:rsidP="005C0F6C">
      <w:pPr>
        <w:autoSpaceDE w:val="0"/>
        <w:autoSpaceDN w:val="0"/>
        <w:adjustRightInd w:val="0"/>
        <w:spacing w:after="0" w:line="240" w:lineRule="auto"/>
        <w:ind w:firstLine="720"/>
        <w:jc w:val="both"/>
        <w:rPr>
          <w:rFonts w:ascii="Times New Roman" w:hAnsi="Times New Roman" w:cs="Times New Roman"/>
          <w:sz w:val="28"/>
          <w:szCs w:val="28"/>
        </w:rPr>
      </w:pPr>
      <w:bookmarkStart w:id="1" w:name="sub_1"/>
      <w:r w:rsidRPr="005C0F6C">
        <w:rPr>
          <w:rFonts w:ascii="Times New Roman" w:hAnsi="Times New Roman" w:cs="Times New Roman"/>
          <w:sz w:val="28"/>
          <w:szCs w:val="28"/>
        </w:rPr>
        <w:t>1.</w:t>
      </w:r>
      <w:r w:rsidR="00843977">
        <w:rPr>
          <w:rFonts w:ascii="Times New Roman" w:hAnsi="Times New Roman" w:cs="Times New Roman"/>
          <w:sz w:val="28"/>
          <w:szCs w:val="28"/>
        </w:rPr>
        <w:t> </w:t>
      </w:r>
      <w:r w:rsidRPr="005C0F6C">
        <w:rPr>
          <w:rFonts w:ascii="Times New Roman" w:hAnsi="Times New Roman" w:cs="Times New Roman"/>
          <w:sz w:val="28"/>
          <w:szCs w:val="28"/>
        </w:rPr>
        <w:t xml:space="preserve">Внести в </w:t>
      </w:r>
      <w:hyperlink r:id="rId6" w:history="1">
        <w:r w:rsidRPr="005C0F6C">
          <w:rPr>
            <w:rFonts w:ascii="Times New Roman" w:hAnsi="Times New Roman" w:cs="Times New Roman"/>
            <w:sz w:val="28"/>
            <w:szCs w:val="28"/>
          </w:rPr>
          <w:t>приложение</w:t>
        </w:r>
      </w:hyperlink>
      <w:r w:rsidRPr="005C0F6C">
        <w:rPr>
          <w:rFonts w:ascii="Times New Roman" w:hAnsi="Times New Roman" w:cs="Times New Roman"/>
          <w:sz w:val="28"/>
          <w:szCs w:val="28"/>
        </w:rPr>
        <w:t xml:space="preserve"> к распоряжению Кабинета Министров Республики Адыгея от 7 марта 2019 года </w:t>
      </w:r>
      <w:r w:rsidR="00843977">
        <w:rPr>
          <w:rFonts w:ascii="Times New Roman" w:hAnsi="Times New Roman" w:cs="Times New Roman"/>
          <w:sz w:val="28"/>
          <w:szCs w:val="28"/>
        </w:rPr>
        <w:t xml:space="preserve">№ </w:t>
      </w:r>
      <w:r w:rsidRPr="005C0F6C">
        <w:rPr>
          <w:rFonts w:ascii="Times New Roman" w:hAnsi="Times New Roman" w:cs="Times New Roman"/>
          <w:sz w:val="28"/>
          <w:szCs w:val="28"/>
        </w:rPr>
        <w:t xml:space="preserve">54-р </w:t>
      </w:r>
      <w:r w:rsidR="00843977">
        <w:rPr>
          <w:rFonts w:ascii="Times New Roman" w:hAnsi="Times New Roman" w:cs="Times New Roman"/>
          <w:sz w:val="28"/>
          <w:szCs w:val="28"/>
        </w:rPr>
        <w:t>«</w:t>
      </w:r>
      <w:r w:rsidRPr="005C0F6C">
        <w:rPr>
          <w:rFonts w:ascii="Times New Roman" w:hAnsi="Times New Roman" w:cs="Times New Roman"/>
          <w:sz w:val="28"/>
          <w:szCs w:val="28"/>
        </w:rPr>
        <w:t>О перечне межбюджетных трансфертов из республиканского бюджета Республики Адыгея в местные бюджеты в форме субсидий, субвенций и иных межбюджетных трансфертов, имеющих целевое назначение, предоставление которых в 2019 году осуществляется в пределах суммы, необходимой для оплаты денежных обязательств по расходам получателей средств местных бюджетов, источником финансового обеспечения которых являются данные межбюджетные трансферты</w:t>
      </w:r>
      <w:r w:rsidR="00210B1E">
        <w:rPr>
          <w:rFonts w:ascii="Times New Roman" w:hAnsi="Times New Roman" w:cs="Times New Roman"/>
          <w:sz w:val="28"/>
          <w:szCs w:val="28"/>
        </w:rPr>
        <w:t>»</w:t>
      </w:r>
      <w:r w:rsidRPr="005C0F6C">
        <w:rPr>
          <w:rFonts w:ascii="Times New Roman" w:hAnsi="Times New Roman" w:cs="Times New Roman"/>
          <w:sz w:val="28"/>
          <w:szCs w:val="28"/>
        </w:rPr>
        <w:t xml:space="preserve"> (Собрание законодательства Республики Адыгея, 2019, </w:t>
      </w:r>
      <w:r w:rsidR="002B5588">
        <w:rPr>
          <w:rFonts w:ascii="Times New Roman" w:hAnsi="Times New Roman" w:cs="Times New Roman"/>
          <w:sz w:val="28"/>
          <w:szCs w:val="28"/>
        </w:rPr>
        <w:t>№</w:t>
      </w:r>
      <w:r w:rsidRPr="005C0F6C">
        <w:rPr>
          <w:rFonts w:ascii="Times New Roman" w:hAnsi="Times New Roman" w:cs="Times New Roman"/>
          <w:sz w:val="28"/>
          <w:szCs w:val="28"/>
        </w:rPr>
        <w:t> 3</w:t>
      </w:r>
      <w:r w:rsidR="007531D6">
        <w:rPr>
          <w:rFonts w:ascii="Times New Roman" w:hAnsi="Times New Roman" w:cs="Times New Roman"/>
          <w:sz w:val="28"/>
          <w:szCs w:val="28"/>
        </w:rPr>
        <w:t>, № 6</w:t>
      </w:r>
      <w:r w:rsidR="007B7896">
        <w:rPr>
          <w:rFonts w:ascii="Times New Roman" w:hAnsi="Times New Roman" w:cs="Times New Roman"/>
          <w:sz w:val="28"/>
          <w:szCs w:val="28"/>
        </w:rPr>
        <w:t>, № 7</w:t>
      </w:r>
      <w:r w:rsidRPr="005C0F6C">
        <w:rPr>
          <w:rFonts w:ascii="Times New Roman" w:hAnsi="Times New Roman" w:cs="Times New Roman"/>
          <w:sz w:val="28"/>
          <w:szCs w:val="28"/>
        </w:rPr>
        <w:t>) изменени</w:t>
      </w:r>
      <w:r w:rsidR="00464B62">
        <w:rPr>
          <w:rFonts w:ascii="Times New Roman" w:hAnsi="Times New Roman" w:cs="Times New Roman"/>
          <w:sz w:val="28"/>
          <w:szCs w:val="28"/>
        </w:rPr>
        <w:t>е</w:t>
      </w:r>
      <w:r w:rsidRPr="005C0F6C">
        <w:rPr>
          <w:rFonts w:ascii="Times New Roman" w:hAnsi="Times New Roman" w:cs="Times New Roman"/>
          <w:sz w:val="28"/>
          <w:szCs w:val="28"/>
        </w:rPr>
        <w:t xml:space="preserve">, дополнив его новым </w:t>
      </w:r>
      <w:r w:rsidR="00BB6CA2">
        <w:rPr>
          <w:rFonts w:ascii="Times New Roman" w:hAnsi="Times New Roman" w:cs="Times New Roman"/>
          <w:sz w:val="28"/>
          <w:szCs w:val="28"/>
        </w:rPr>
        <w:t xml:space="preserve">пунктом </w:t>
      </w:r>
      <w:r w:rsidR="00352562">
        <w:rPr>
          <w:rFonts w:ascii="Times New Roman" w:hAnsi="Times New Roman" w:cs="Times New Roman"/>
          <w:sz w:val="28"/>
          <w:szCs w:val="28"/>
        </w:rPr>
        <w:t>3</w:t>
      </w:r>
      <w:hyperlink r:id="rId7" w:history="1">
        <w:r w:rsidR="002F109F">
          <w:rPr>
            <w:rFonts w:ascii="Times New Roman" w:hAnsi="Times New Roman" w:cs="Times New Roman"/>
            <w:color w:val="000000" w:themeColor="text1"/>
            <w:sz w:val="28"/>
            <w:szCs w:val="28"/>
          </w:rPr>
          <w:t>7</w:t>
        </w:r>
      </w:hyperlink>
      <w:r w:rsidRPr="005C0F6C">
        <w:rPr>
          <w:rFonts w:ascii="Times New Roman" w:hAnsi="Times New Roman" w:cs="Times New Roman"/>
          <w:sz w:val="28"/>
          <w:szCs w:val="28"/>
        </w:rPr>
        <w:t xml:space="preserve"> следующего содержания:</w:t>
      </w:r>
    </w:p>
    <w:bookmarkEnd w:id="1"/>
    <w:p w:rsidR="005C0F6C" w:rsidRPr="005C0F6C" w:rsidRDefault="005C0F6C" w:rsidP="005C0F6C">
      <w:pPr>
        <w:autoSpaceDE w:val="0"/>
        <w:autoSpaceDN w:val="0"/>
        <w:adjustRightInd w:val="0"/>
        <w:spacing w:after="0" w:line="240" w:lineRule="auto"/>
        <w:ind w:firstLine="720"/>
        <w:jc w:val="both"/>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536"/>
        <w:gridCol w:w="2127"/>
        <w:gridCol w:w="2409"/>
      </w:tblGrid>
      <w:tr w:rsidR="00B4636C" w:rsidRPr="005C0F6C" w:rsidTr="005C0F6C">
        <w:tc>
          <w:tcPr>
            <w:tcW w:w="4536" w:type="dxa"/>
            <w:tcBorders>
              <w:top w:val="single" w:sz="4" w:space="0" w:color="auto"/>
              <w:bottom w:val="single" w:sz="4" w:space="0" w:color="auto"/>
              <w:right w:val="single" w:sz="4" w:space="0" w:color="auto"/>
            </w:tcBorders>
          </w:tcPr>
          <w:p w:rsidR="00B4636C" w:rsidRPr="005C0F6C" w:rsidRDefault="002F109F" w:rsidP="005C0F6C">
            <w:pPr>
              <w:autoSpaceDE w:val="0"/>
              <w:autoSpaceDN w:val="0"/>
              <w:adjustRightInd w:val="0"/>
              <w:spacing w:after="0" w:line="240" w:lineRule="auto"/>
              <w:rPr>
                <w:rFonts w:ascii="Times New Roman" w:hAnsi="Times New Roman" w:cs="Times New Roman"/>
                <w:sz w:val="28"/>
                <w:szCs w:val="28"/>
              </w:rPr>
            </w:pPr>
            <w:r w:rsidRPr="005C0F6C">
              <w:rPr>
                <w:rFonts w:ascii="Times New Roman" w:hAnsi="Times New Roman" w:cs="Times New Roman"/>
                <w:sz w:val="28"/>
                <w:szCs w:val="28"/>
              </w:rPr>
              <w:t>3</w:t>
            </w:r>
            <w:r>
              <w:rPr>
                <w:rFonts w:ascii="Times New Roman" w:hAnsi="Times New Roman" w:cs="Times New Roman"/>
                <w:sz w:val="28"/>
                <w:szCs w:val="28"/>
              </w:rPr>
              <w:t>7</w:t>
            </w:r>
            <w:r w:rsidRPr="005C0F6C">
              <w:rPr>
                <w:rFonts w:ascii="Times New Roman" w:hAnsi="Times New Roman" w:cs="Times New Roman"/>
                <w:sz w:val="28"/>
                <w:szCs w:val="28"/>
              </w:rPr>
              <w:t>.</w:t>
            </w:r>
            <w:r>
              <w:rPr>
                <w:rFonts w:ascii="Times New Roman" w:hAnsi="Times New Roman" w:cs="Times New Roman"/>
                <w:sz w:val="28"/>
                <w:szCs w:val="28"/>
              </w:rPr>
              <w:t> </w:t>
            </w:r>
            <w:r w:rsidRPr="005C0F6C">
              <w:rPr>
                <w:rFonts w:ascii="Times New Roman" w:hAnsi="Times New Roman" w:cs="Times New Roman"/>
                <w:sz w:val="28"/>
                <w:szCs w:val="28"/>
              </w:rPr>
              <w:t>Субсидии местным бюджетам</w:t>
            </w:r>
            <w:r>
              <w:rPr>
                <w:rFonts w:ascii="Times New Roman" w:hAnsi="Times New Roman" w:cs="Times New Roman"/>
                <w:sz w:val="28"/>
                <w:szCs w:val="28"/>
              </w:rPr>
              <w:t xml:space="preserve"> на строительство и реконструкцию (модернизацию) объектов питьевого водоснабжения</w:t>
            </w:r>
          </w:p>
        </w:tc>
        <w:tc>
          <w:tcPr>
            <w:tcW w:w="2127" w:type="dxa"/>
            <w:tcBorders>
              <w:top w:val="single" w:sz="4" w:space="0" w:color="auto"/>
              <w:left w:val="single" w:sz="4" w:space="0" w:color="auto"/>
              <w:bottom w:val="single" w:sz="4" w:space="0" w:color="auto"/>
              <w:right w:val="single" w:sz="4" w:space="0" w:color="auto"/>
            </w:tcBorders>
          </w:tcPr>
          <w:p w:rsidR="00B4636C" w:rsidRPr="002F109F" w:rsidRDefault="004100C4" w:rsidP="005C0F6C">
            <w:pPr>
              <w:autoSpaceDE w:val="0"/>
              <w:autoSpaceDN w:val="0"/>
              <w:adjustRightInd w:val="0"/>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rPr>
              <w:t>5</w:t>
            </w:r>
            <w:r w:rsidR="002F109F">
              <w:rPr>
                <w:rFonts w:ascii="Times New Roman" w:hAnsi="Times New Roman" w:cs="Times New Roman"/>
                <w:sz w:val="28"/>
                <w:szCs w:val="28"/>
              </w:rPr>
              <w:t>5</w:t>
            </w:r>
            <w:r>
              <w:rPr>
                <w:rFonts w:ascii="Times New Roman" w:hAnsi="Times New Roman" w:cs="Times New Roman"/>
                <w:sz w:val="28"/>
                <w:szCs w:val="28"/>
              </w:rPr>
              <w:t xml:space="preserve"> </w:t>
            </w:r>
            <w:r w:rsidR="002F109F">
              <w:rPr>
                <w:rFonts w:ascii="Times New Roman" w:hAnsi="Times New Roman" w:cs="Times New Roman"/>
                <w:sz w:val="28"/>
                <w:szCs w:val="28"/>
              </w:rPr>
              <w:t>4</w:t>
            </w:r>
            <w:r>
              <w:rPr>
                <w:rFonts w:ascii="Times New Roman" w:hAnsi="Times New Roman" w:cs="Times New Roman"/>
                <w:sz w:val="28"/>
                <w:szCs w:val="28"/>
              </w:rPr>
              <w:t xml:space="preserve"> </w:t>
            </w:r>
            <w:r w:rsidR="002F109F">
              <w:rPr>
                <w:rFonts w:ascii="Times New Roman" w:hAnsi="Times New Roman" w:cs="Times New Roman"/>
                <w:sz w:val="28"/>
                <w:szCs w:val="28"/>
                <w:lang w:val="en-US"/>
              </w:rPr>
              <w:t>G</w:t>
            </w:r>
            <w:r>
              <w:rPr>
                <w:rFonts w:ascii="Times New Roman" w:hAnsi="Times New Roman" w:cs="Times New Roman"/>
                <w:sz w:val="28"/>
                <w:szCs w:val="28"/>
              </w:rPr>
              <w:t>5 52</w:t>
            </w:r>
            <w:r w:rsidR="002F109F">
              <w:rPr>
                <w:rFonts w:ascii="Times New Roman" w:hAnsi="Times New Roman" w:cs="Times New Roman"/>
                <w:sz w:val="28"/>
                <w:szCs w:val="28"/>
                <w:lang w:val="en-US"/>
              </w:rPr>
              <w:t>430</w:t>
            </w:r>
          </w:p>
        </w:tc>
        <w:tc>
          <w:tcPr>
            <w:tcW w:w="2409" w:type="dxa"/>
            <w:tcBorders>
              <w:top w:val="single" w:sz="4" w:space="0" w:color="auto"/>
              <w:left w:val="single" w:sz="4" w:space="0" w:color="auto"/>
              <w:bottom w:val="single" w:sz="4" w:space="0" w:color="auto"/>
            </w:tcBorders>
          </w:tcPr>
          <w:p w:rsidR="00B4636C" w:rsidRPr="005C0F6C" w:rsidRDefault="002F109F" w:rsidP="005C0F6C">
            <w:pPr>
              <w:autoSpaceDE w:val="0"/>
              <w:autoSpaceDN w:val="0"/>
              <w:adjustRightInd w:val="0"/>
              <w:spacing w:after="0" w:line="240" w:lineRule="auto"/>
              <w:jc w:val="center"/>
              <w:rPr>
                <w:rFonts w:ascii="Times New Roman" w:hAnsi="Times New Roman" w:cs="Times New Roman"/>
                <w:sz w:val="28"/>
                <w:szCs w:val="28"/>
              </w:rPr>
            </w:pPr>
            <w:r w:rsidRPr="005C0F6C">
              <w:rPr>
                <w:rFonts w:ascii="Times New Roman" w:hAnsi="Times New Roman" w:cs="Times New Roman"/>
                <w:sz w:val="28"/>
                <w:szCs w:val="28"/>
              </w:rPr>
              <w:t xml:space="preserve">Министерство </w:t>
            </w:r>
            <w:r w:rsidR="0088507E">
              <w:rPr>
                <w:rFonts w:ascii="Times New Roman" w:hAnsi="Times New Roman" w:cs="Times New Roman"/>
                <w:sz w:val="28"/>
                <w:szCs w:val="28"/>
              </w:rPr>
              <w:t>строительства, транспорта, жилищно-коммунального</w:t>
            </w:r>
            <w:r w:rsidR="00B55BE4">
              <w:rPr>
                <w:rFonts w:ascii="Times New Roman" w:hAnsi="Times New Roman" w:cs="Times New Roman"/>
                <w:sz w:val="28"/>
                <w:szCs w:val="28"/>
              </w:rPr>
              <w:t xml:space="preserve"> и дорожного</w:t>
            </w:r>
            <w:r w:rsidR="0088507E">
              <w:rPr>
                <w:rFonts w:ascii="Times New Roman" w:hAnsi="Times New Roman" w:cs="Times New Roman"/>
                <w:sz w:val="28"/>
                <w:szCs w:val="28"/>
              </w:rPr>
              <w:t xml:space="preserve"> хозяйства</w:t>
            </w:r>
            <w:r>
              <w:rPr>
                <w:rFonts w:ascii="Times New Roman" w:hAnsi="Times New Roman" w:cs="Times New Roman"/>
                <w:sz w:val="28"/>
                <w:szCs w:val="28"/>
              </w:rPr>
              <w:t xml:space="preserve"> </w:t>
            </w:r>
            <w:r w:rsidRPr="005C0F6C">
              <w:rPr>
                <w:rFonts w:ascii="Times New Roman" w:hAnsi="Times New Roman" w:cs="Times New Roman"/>
                <w:sz w:val="28"/>
                <w:szCs w:val="28"/>
              </w:rPr>
              <w:t>Республики Адыгея</w:t>
            </w:r>
          </w:p>
        </w:tc>
      </w:tr>
    </w:tbl>
    <w:p w:rsidR="005C0F6C" w:rsidRPr="005C0F6C" w:rsidRDefault="005C0F6C" w:rsidP="005C0F6C">
      <w:pPr>
        <w:autoSpaceDE w:val="0"/>
        <w:autoSpaceDN w:val="0"/>
        <w:adjustRightInd w:val="0"/>
        <w:spacing w:after="0" w:line="240" w:lineRule="auto"/>
        <w:ind w:firstLine="720"/>
        <w:jc w:val="both"/>
        <w:rPr>
          <w:rFonts w:ascii="Times New Roman" w:hAnsi="Times New Roman" w:cs="Times New Roman"/>
          <w:sz w:val="28"/>
          <w:szCs w:val="28"/>
        </w:rPr>
      </w:pPr>
    </w:p>
    <w:p w:rsidR="005C0F6C" w:rsidRPr="005C0F6C" w:rsidRDefault="005C0F6C" w:rsidP="005C0F6C">
      <w:pPr>
        <w:autoSpaceDE w:val="0"/>
        <w:autoSpaceDN w:val="0"/>
        <w:adjustRightInd w:val="0"/>
        <w:spacing w:after="0" w:line="240" w:lineRule="auto"/>
        <w:ind w:firstLine="720"/>
        <w:jc w:val="both"/>
        <w:rPr>
          <w:rFonts w:ascii="Times New Roman" w:hAnsi="Times New Roman" w:cs="Times New Roman"/>
          <w:sz w:val="28"/>
          <w:szCs w:val="28"/>
        </w:rPr>
      </w:pPr>
      <w:bookmarkStart w:id="2" w:name="sub_4"/>
      <w:r w:rsidRPr="005C0F6C">
        <w:rPr>
          <w:rFonts w:ascii="Times New Roman" w:hAnsi="Times New Roman" w:cs="Times New Roman"/>
          <w:sz w:val="28"/>
          <w:szCs w:val="28"/>
        </w:rPr>
        <w:t>2.</w:t>
      </w:r>
      <w:r w:rsidR="00717B28">
        <w:rPr>
          <w:rFonts w:ascii="Times New Roman" w:hAnsi="Times New Roman" w:cs="Times New Roman"/>
          <w:sz w:val="28"/>
          <w:szCs w:val="28"/>
        </w:rPr>
        <w:t> </w:t>
      </w:r>
      <w:r w:rsidR="00A9091E" w:rsidRPr="005C0F6C">
        <w:rPr>
          <w:rFonts w:ascii="Times New Roman" w:hAnsi="Times New Roman" w:cs="Times New Roman"/>
          <w:sz w:val="28"/>
          <w:szCs w:val="28"/>
        </w:rPr>
        <w:t>Министерств</w:t>
      </w:r>
      <w:r w:rsidR="00A9091E">
        <w:rPr>
          <w:rFonts w:ascii="Times New Roman" w:hAnsi="Times New Roman" w:cs="Times New Roman"/>
          <w:sz w:val="28"/>
          <w:szCs w:val="28"/>
        </w:rPr>
        <w:t>у</w:t>
      </w:r>
      <w:r w:rsidR="0078331C">
        <w:rPr>
          <w:rFonts w:ascii="Times New Roman" w:hAnsi="Times New Roman" w:cs="Times New Roman"/>
          <w:sz w:val="28"/>
          <w:szCs w:val="28"/>
        </w:rPr>
        <w:t xml:space="preserve"> строительства, транспорта, жилищно-коммунального</w:t>
      </w:r>
      <w:r w:rsidR="00B55BE4">
        <w:rPr>
          <w:rFonts w:ascii="Times New Roman" w:hAnsi="Times New Roman" w:cs="Times New Roman"/>
          <w:sz w:val="28"/>
          <w:szCs w:val="28"/>
        </w:rPr>
        <w:t xml:space="preserve"> и дорожного</w:t>
      </w:r>
      <w:bookmarkStart w:id="3" w:name="_GoBack"/>
      <w:bookmarkEnd w:id="3"/>
      <w:r w:rsidR="0078331C">
        <w:rPr>
          <w:rFonts w:ascii="Times New Roman" w:hAnsi="Times New Roman" w:cs="Times New Roman"/>
          <w:sz w:val="28"/>
          <w:szCs w:val="28"/>
        </w:rPr>
        <w:t xml:space="preserve"> хозяйства </w:t>
      </w:r>
      <w:r w:rsidR="0078331C" w:rsidRPr="005C0F6C">
        <w:rPr>
          <w:rFonts w:ascii="Times New Roman" w:hAnsi="Times New Roman" w:cs="Times New Roman"/>
          <w:sz w:val="28"/>
          <w:szCs w:val="28"/>
        </w:rPr>
        <w:t>Республики Адыгея</w:t>
      </w:r>
      <w:r w:rsidRPr="005C0F6C">
        <w:rPr>
          <w:rFonts w:ascii="Times New Roman" w:hAnsi="Times New Roman" w:cs="Times New Roman"/>
          <w:sz w:val="28"/>
          <w:szCs w:val="28"/>
        </w:rPr>
        <w:t>:</w:t>
      </w:r>
    </w:p>
    <w:p w:rsidR="005C0F6C" w:rsidRPr="005C0F6C" w:rsidRDefault="005C0F6C" w:rsidP="005C0F6C">
      <w:pPr>
        <w:autoSpaceDE w:val="0"/>
        <w:autoSpaceDN w:val="0"/>
        <w:adjustRightInd w:val="0"/>
        <w:spacing w:after="0" w:line="240" w:lineRule="auto"/>
        <w:ind w:firstLine="720"/>
        <w:jc w:val="both"/>
        <w:rPr>
          <w:rFonts w:ascii="Times New Roman" w:hAnsi="Times New Roman" w:cs="Times New Roman"/>
          <w:sz w:val="28"/>
          <w:szCs w:val="28"/>
        </w:rPr>
      </w:pPr>
      <w:bookmarkStart w:id="4" w:name="sub_2"/>
      <w:bookmarkEnd w:id="2"/>
      <w:r w:rsidRPr="005C0F6C">
        <w:rPr>
          <w:rFonts w:ascii="Times New Roman" w:hAnsi="Times New Roman" w:cs="Times New Roman"/>
          <w:sz w:val="28"/>
          <w:szCs w:val="28"/>
        </w:rPr>
        <w:t xml:space="preserve">1) до </w:t>
      </w:r>
      <w:r w:rsidR="00411F46">
        <w:rPr>
          <w:rFonts w:ascii="Times New Roman" w:hAnsi="Times New Roman" w:cs="Times New Roman"/>
          <w:sz w:val="28"/>
          <w:szCs w:val="28"/>
        </w:rPr>
        <w:t>23</w:t>
      </w:r>
      <w:r w:rsidRPr="005C0F6C">
        <w:rPr>
          <w:rFonts w:ascii="Times New Roman" w:hAnsi="Times New Roman" w:cs="Times New Roman"/>
          <w:sz w:val="28"/>
          <w:szCs w:val="28"/>
        </w:rPr>
        <w:t xml:space="preserve"> </w:t>
      </w:r>
      <w:r w:rsidR="00411F46">
        <w:rPr>
          <w:rFonts w:ascii="Times New Roman" w:hAnsi="Times New Roman" w:cs="Times New Roman"/>
          <w:sz w:val="28"/>
          <w:szCs w:val="28"/>
        </w:rPr>
        <w:t>сентября</w:t>
      </w:r>
      <w:r w:rsidRPr="005C0F6C">
        <w:rPr>
          <w:rFonts w:ascii="Times New Roman" w:hAnsi="Times New Roman" w:cs="Times New Roman"/>
          <w:sz w:val="28"/>
          <w:szCs w:val="28"/>
        </w:rPr>
        <w:t xml:space="preserve"> 2019 года принять решение о передаче Управлению Федерального казначейства по Республике Адыгея (Адыгея) полномочия получателя средств республиканского бюджета Республики Адыгея по перечислению межбюджетных трансфертов, указанных в пункте 1 настоящего распоряжения;</w:t>
      </w:r>
    </w:p>
    <w:p w:rsidR="005C0F6C" w:rsidRPr="005C0F6C" w:rsidRDefault="005C0F6C" w:rsidP="005C0F6C">
      <w:pPr>
        <w:autoSpaceDE w:val="0"/>
        <w:autoSpaceDN w:val="0"/>
        <w:adjustRightInd w:val="0"/>
        <w:spacing w:after="0" w:line="240" w:lineRule="auto"/>
        <w:ind w:firstLine="720"/>
        <w:jc w:val="both"/>
        <w:rPr>
          <w:rFonts w:ascii="Times New Roman" w:hAnsi="Times New Roman" w:cs="Times New Roman"/>
          <w:sz w:val="28"/>
          <w:szCs w:val="28"/>
        </w:rPr>
      </w:pPr>
      <w:bookmarkStart w:id="5" w:name="sub_3"/>
      <w:bookmarkEnd w:id="4"/>
      <w:r w:rsidRPr="005C0F6C">
        <w:rPr>
          <w:rFonts w:ascii="Times New Roman" w:hAnsi="Times New Roman" w:cs="Times New Roman"/>
          <w:sz w:val="28"/>
          <w:szCs w:val="28"/>
        </w:rPr>
        <w:t xml:space="preserve">2) направить решение, </w:t>
      </w:r>
      <w:r w:rsidRPr="005C0F6C">
        <w:rPr>
          <w:rFonts w:ascii="Times New Roman" w:hAnsi="Times New Roman" w:cs="Times New Roman"/>
          <w:color w:val="000000" w:themeColor="text1"/>
          <w:sz w:val="28"/>
          <w:szCs w:val="28"/>
        </w:rPr>
        <w:t xml:space="preserve">указанное в </w:t>
      </w:r>
      <w:hyperlink w:anchor="sub_2" w:history="1">
        <w:r w:rsidRPr="005C0F6C">
          <w:rPr>
            <w:rFonts w:ascii="Times New Roman" w:hAnsi="Times New Roman" w:cs="Times New Roman"/>
            <w:color w:val="000000" w:themeColor="text1"/>
            <w:sz w:val="28"/>
            <w:szCs w:val="28"/>
          </w:rPr>
          <w:t>подпункте 1</w:t>
        </w:r>
      </w:hyperlink>
      <w:r w:rsidRPr="005C0F6C">
        <w:rPr>
          <w:rFonts w:ascii="Times New Roman" w:hAnsi="Times New Roman" w:cs="Times New Roman"/>
          <w:color w:val="000000" w:themeColor="text1"/>
          <w:sz w:val="28"/>
          <w:szCs w:val="28"/>
        </w:rPr>
        <w:t xml:space="preserve"> настоящего пункта, в Управление Федерального казначейства по Республике Адыгея (Адыгея) и в финансовый орган муниципального образования, местному бюджету которого предоставляется соответствующий межбюджетный трансферт, в срок в соответствии с </w:t>
      </w:r>
      <w:hyperlink r:id="rId8" w:history="1">
        <w:r w:rsidRPr="005C0F6C">
          <w:rPr>
            <w:rFonts w:ascii="Times New Roman" w:hAnsi="Times New Roman" w:cs="Times New Roman"/>
            <w:color w:val="000000" w:themeColor="text1"/>
            <w:sz w:val="28"/>
            <w:szCs w:val="28"/>
          </w:rPr>
          <w:t>приказом</w:t>
        </w:r>
      </w:hyperlink>
      <w:r w:rsidRPr="005C0F6C">
        <w:rPr>
          <w:rFonts w:ascii="Times New Roman" w:hAnsi="Times New Roman" w:cs="Times New Roman"/>
          <w:color w:val="000000" w:themeColor="text1"/>
          <w:sz w:val="28"/>
          <w:szCs w:val="28"/>
        </w:rPr>
        <w:t xml:space="preserve"> Федерального</w:t>
      </w:r>
      <w:r w:rsidRPr="005C0F6C">
        <w:rPr>
          <w:rFonts w:ascii="Times New Roman" w:hAnsi="Times New Roman" w:cs="Times New Roman"/>
          <w:sz w:val="28"/>
          <w:szCs w:val="28"/>
        </w:rPr>
        <w:t xml:space="preserve"> казначейства от 30 ноября 2017 года </w:t>
      </w:r>
      <w:r w:rsidR="00263AF6">
        <w:rPr>
          <w:rFonts w:ascii="Times New Roman" w:hAnsi="Times New Roman" w:cs="Times New Roman"/>
          <w:sz w:val="28"/>
          <w:szCs w:val="28"/>
        </w:rPr>
        <w:t>№</w:t>
      </w:r>
      <w:r w:rsidRPr="005C0F6C">
        <w:rPr>
          <w:rFonts w:ascii="Times New Roman" w:hAnsi="Times New Roman" w:cs="Times New Roman"/>
          <w:sz w:val="28"/>
          <w:szCs w:val="28"/>
        </w:rPr>
        <w:t xml:space="preserve"> 32н </w:t>
      </w:r>
      <w:r w:rsidR="00263AF6">
        <w:rPr>
          <w:rFonts w:ascii="Times New Roman" w:hAnsi="Times New Roman" w:cs="Times New Roman"/>
          <w:sz w:val="28"/>
          <w:szCs w:val="28"/>
        </w:rPr>
        <w:t>«</w:t>
      </w:r>
      <w:r w:rsidRPr="005C0F6C">
        <w:rPr>
          <w:rFonts w:ascii="Times New Roman" w:hAnsi="Times New Roman" w:cs="Times New Roman"/>
          <w:sz w:val="28"/>
          <w:szCs w:val="28"/>
        </w:rPr>
        <w:t>О Порядке осуществления территориальными органами Федерального казначейства полномочий получателя средств федерального бюджета (бюджета субъекта Российской Федерации) по перечислению межбюджетных трансфертов, предоставляемых из федерального бюджета (бюджета субъекта Российской Федерации) бюджету субъекта Российской Федерации (местному бюджету) в форме субсидий, субвенций и иных межбюджетных трансфертов, имеющих целевое назначение</w:t>
      </w:r>
      <w:r w:rsidR="00263AF6">
        <w:rPr>
          <w:rFonts w:ascii="Times New Roman" w:hAnsi="Times New Roman" w:cs="Times New Roman"/>
          <w:sz w:val="28"/>
          <w:szCs w:val="28"/>
        </w:rPr>
        <w:t>»</w:t>
      </w:r>
      <w:r w:rsidRPr="005C0F6C">
        <w:rPr>
          <w:rFonts w:ascii="Times New Roman" w:hAnsi="Times New Roman" w:cs="Times New Roman"/>
          <w:sz w:val="28"/>
          <w:szCs w:val="28"/>
        </w:rPr>
        <w:t>, а также в Министерство финансов Республики Адыгея.</w:t>
      </w:r>
    </w:p>
    <w:bookmarkEnd w:id="5"/>
    <w:p w:rsidR="005C0F6C" w:rsidRPr="005C0F6C" w:rsidRDefault="005C0F6C" w:rsidP="005C0F6C">
      <w:pPr>
        <w:autoSpaceDE w:val="0"/>
        <w:autoSpaceDN w:val="0"/>
        <w:adjustRightInd w:val="0"/>
        <w:spacing w:after="0" w:line="240" w:lineRule="auto"/>
        <w:ind w:firstLine="720"/>
        <w:jc w:val="both"/>
        <w:rPr>
          <w:rFonts w:ascii="Times New Roman" w:hAnsi="Times New Roman" w:cs="Times New Roman"/>
          <w:sz w:val="28"/>
          <w:szCs w:val="28"/>
        </w:rPr>
      </w:pPr>
    </w:p>
    <w:p w:rsidR="005C0F6C" w:rsidRPr="005C0F6C" w:rsidRDefault="005C0F6C" w:rsidP="005C0F6C">
      <w:pPr>
        <w:autoSpaceDE w:val="0"/>
        <w:autoSpaceDN w:val="0"/>
        <w:adjustRightInd w:val="0"/>
        <w:spacing w:after="0" w:line="240" w:lineRule="auto"/>
        <w:ind w:firstLine="720"/>
        <w:jc w:val="both"/>
        <w:rPr>
          <w:rFonts w:ascii="Times New Roman" w:hAnsi="Times New Roman" w:cs="Times New Roman"/>
          <w:sz w:val="28"/>
          <w:szCs w:val="28"/>
        </w:rPr>
      </w:pPr>
    </w:p>
    <w:p w:rsidR="00906327" w:rsidRPr="005C0F6C" w:rsidRDefault="00906327" w:rsidP="004F5281">
      <w:pPr>
        <w:autoSpaceDE w:val="0"/>
        <w:autoSpaceDN w:val="0"/>
        <w:adjustRightInd w:val="0"/>
        <w:spacing w:after="0" w:line="240" w:lineRule="auto"/>
        <w:jc w:val="both"/>
        <w:rPr>
          <w:rFonts w:ascii="Times New Roman" w:hAnsi="Times New Roman" w:cs="Times New Roman"/>
          <w:sz w:val="28"/>
          <w:szCs w:val="28"/>
        </w:rPr>
      </w:pPr>
    </w:p>
    <w:p w:rsidR="00906327" w:rsidRPr="005C0F6C" w:rsidRDefault="00906327" w:rsidP="0061597B">
      <w:pPr>
        <w:autoSpaceDE w:val="0"/>
        <w:autoSpaceDN w:val="0"/>
        <w:adjustRightInd w:val="0"/>
        <w:spacing w:after="0" w:line="240" w:lineRule="auto"/>
        <w:ind w:firstLine="720"/>
        <w:jc w:val="both"/>
        <w:rPr>
          <w:rFonts w:ascii="Times New Roman" w:hAnsi="Times New Roman" w:cs="Times New Roman"/>
          <w:sz w:val="28"/>
          <w:szCs w:val="28"/>
        </w:rPr>
      </w:pPr>
    </w:p>
    <w:p w:rsidR="00E85D41" w:rsidRPr="005C0F6C" w:rsidRDefault="00E85D41" w:rsidP="00E85D41">
      <w:pPr>
        <w:autoSpaceDE w:val="0"/>
        <w:autoSpaceDN w:val="0"/>
        <w:adjustRightInd w:val="0"/>
        <w:spacing w:after="0" w:line="240" w:lineRule="auto"/>
        <w:jc w:val="both"/>
        <w:rPr>
          <w:rFonts w:ascii="Times New Roman" w:hAnsi="Times New Roman" w:cs="Times New Roman"/>
          <w:sz w:val="28"/>
          <w:szCs w:val="28"/>
        </w:rPr>
      </w:pPr>
      <w:r w:rsidRPr="005C0F6C">
        <w:rPr>
          <w:rFonts w:ascii="Times New Roman" w:hAnsi="Times New Roman" w:cs="Times New Roman"/>
          <w:sz w:val="28"/>
          <w:szCs w:val="28"/>
        </w:rPr>
        <w:t>Премьер-министр</w:t>
      </w:r>
    </w:p>
    <w:p w:rsidR="00F07EB0" w:rsidRPr="005C0F6C" w:rsidRDefault="00E85D41" w:rsidP="000E5D01">
      <w:pPr>
        <w:autoSpaceDE w:val="0"/>
        <w:autoSpaceDN w:val="0"/>
        <w:adjustRightInd w:val="0"/>
        <w:spacing w:after="0" w:line="240" w:lineRule="auto"/>
        <w:jc w:val="both"/>
        <w:rPr>
          <w:rFonts w:ascii="Times New Roman" w:hAnsi="Times New Roman" w:cs="Times New Roman"/>
          <w:sz w:val="28"/>
          <w:szCs w:val="28"/>
        </w:rPr>
      </w:pPr>
      <w:r w:rsidRPr="005C0F6C">
        <w:rPr>
          <w:rFonts w:ascii="Times New Roman" w:hAnsi="Times New Roman" w:cs="Times New Roman"/>
          <w:sz w:val="28"/>
          <w:szCs w:val="28"/>
        </w:rPr>
        <w:t>Республики Адыгея</w:t>
      </w:r>
      <w:r w:rsidRPr="005C0F6C">
        <w:rPr>
          <w:rFonts w:ascii="Times New Roman" w:hAnsi="Times New Roman" w:cs="Times New Roman"/>
          <w:sz w:val="28"/>
          <w:szCs w:val="28"/>
        </w:rPr>
        <w:tab/>
      </w:r>
      <w:r w:rsidRPr="005C0F6C">
        <w:rPr>
          <w:rFonts w:ascii="Times New Roman" w:hAnsi="Times New Roman" w:cs="Times New Roman"/>
          <w:sz w:val="28"/>
          <w:szCs w:val="28"/>
        </w:rPr>
        <w:tab/>
      </w:r>
      <w:r w:rsidRPr="005C0F6C">
        <w:rPr>
          <w:rFonts w:ascii="Times New Roman" w:hAnsi="Times New Roman" w:cs="Times New Roman"/>
          <w:sz w:val="28"/>
          <w:szCs w:val="28"/>
        </w:rPr>
        <w:tab/>
      </w:r>
      <w:r w:rsidRPr="005C0F6C">
        <w:rPr>
          <w:rFonts w:ascii="Times New Roman" w:hAnsi="Times New Roman" w:cs="Times New Roman"/>
          <w:sz w:val="28"/>
          <w:szCs w:val="28"/>
        </w:rPr>
        <w:tab/>
      </w:r>
      <w:r w:rsidRPr="005C0F6C">
        <w:rPr>
          <w:rFonts w:ascii="Times New Roman" w:hAnsi="Times New Roman" w:cs="Times New Roman"/>
          <w:sz w:val="28"/>
          <w:szCs w:val="28"/>
        </w:rPr>
        <w:tab/>
      </w:r>
      <w:r w:rsidRPr="005C0F6C">
        <w:rPr>
          <w:rFonts w:ascii="Times New Roman" w:hAnsi="Times New Roman" w:cs="Times New Roman"/>
          <w:sz w:val="28"/>
          <w:szCs w:val="28"/>
        </w:rPr>
        <w:tab/>
      </w:r>
      <w:r w:rsidRPr="005C0F6C">
        <w:rPr>
          <w:rFonts w:ascii="Times New Roman" w:hAnsi="Times New Roman" w:cs="Times New Roman"/>
          <w:sz w:val="28"/>
          <w:szCs w:val="28"/>
        </w:rPr>
        <w:tab/>
        <w:t xml:space="preserve">        А. Наролин</w:t>
      </w:r>
    </w:p>
    <w:p w:rsidR="00B45C4A" w:rsidRPr="005C0F6C" w:rsidRDefault="00B45C4A" w:rsidP="00B45C4A">
      <w:pPr>
        <w:autoSpaceDE w:val="0"/>
        <w:autoSpaceDN w:val="0"/>
        <w:adjustRightInd w:val="0"/>
        <w:spacing w:after="0" w:line="240" w:lineRule="auto"/>
        <w:rPr>
          <w:rFonts w:ascii="Times New Roman" w:hAnsi="Times New Roman" w:cs="Times New Roman"/>
          <w:sz w:val="28"/>
          <w:szCs w:val="28"/>
        </w:rPr>
      </w:pPr>
    </w:p>
    <w:sectPr w:rsidR="00B45C4A" w:rsidRPr="005C0F6C" w:rsidSect="008108A7">
      <w:pgSz w:w="11905" w:h="16838"/>
      <w:pgMar w:top="1134" w:right="1134" w:bottom="1134" w:left="1701"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95FCD"/>
    <w:multiLevelType w:val="hybridMultilevel"/>
    <w:tmpl w:val="F73C7FC8"/>
    <w:lvl w:ilvl="0" w:tplc="4050B09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AB2236"/>
    <w:rsid w:val="000141F8"/>
    <w:rsid w:val="00042A47"/>
    <w:rsid w:val="00044E0F"/>
    <w:rsid w:val="000506E7"/>
    <w:rsid w:val="00050BBF"/>
    <w:rsid w:val="00057430"/>
    <w:rsid w:val="00066126"/>
    <w:rsid w:val="000E5D01"/>
    <w:rsid w:val="0010184D"/>
    <w:rsid w:val="00107479"/>
    <w:rsid w:val="001572F3"/>
    <w:rsid w:val="001647BC"/>
    <w:rsid w:val="001C4703"/>
    <w:rsid w:val="00201303"/>
    <w:rsid w:val="00202639"/>
    <w:rsid w:val="00210B1E"/>
    <w:rsid w:val="00224775"/>
    <w:rsid w:val="00226A3F"/>
    <w:rsid w:val="00236FDB"/>
    <w:rsid w:val="00245482"/>
    <w:rsid w:val="002507A2"/>
    <w:rsid w:val="002541E7"/>
    <w:rsid w:val="002553DD"/>
    <w:rsid w:val="00263AF6"/>
    <w:rsid w:val="00274BA6"/>
    <w:rsid w:val="00281931"/>
    <w:rsid w:val="00285408"/>
    <w:rsid w:val="00295B95"/>
    <w:rsid w:val="002B5588"/>
    <w:rsid w:val="002C085F"/>
    <w:rsid w:val="002C16C4"/>
    <w:rsid w:val="002C6598"/>
    <w:rsid w:val="002F0A3F"/>
    <w:rsid w:val="002F109F"/>
    <w:rsid w:val="003309DB"/>
    <w:rsid w:val="00335134"/>
    <w:rsid w:val="00343FB9"/>
    <w:rsid w:val="00352562"/>
    <w:rsid w:val="003649C7"/>
    <w:rsid w:val="0039733F"/>
    <w:rsid w:val="003D40CE"/>
    <w:rsid w:val="003F0560"/>
    <w:rsid w:val="00407063"/>
    <w:rsid w:val="004100C4"/>
    <w:rsid w:val="00411F46"/>
    <w:rsid w:val="00461B9B"/>
    <w:rsid w:val="00464B62"/>
    <w:rsid w:val="00473DC7"/>
    <w:rsid w:val="0047648C"/>
    <w:rsid w:val="004B0080"/>
    <w:rsid w:val="004B2907"/>
    <w:rsid w:val="004B7B38"/>
    <w:rsid w:val="004E0216"/>
    <w:rsid w:val="004E0685"/>
    <w:rsid w:val="004E6315"/>
    <w:rsid w:val="004F5281"/>
    <w:rsid w:val="0051638D"/>
    <w:rsid w:val="005356E7"/>
    <w:rsid w:val="005416D0"/>
    <w:rsid w:val="005C0F6C"/>
    <w:rsid w:val="005E13BA"/>
    <w:rsid w:val="005E5A84"/>
    <w:rsid w:val="006073C2"/>
    <w:rsid w:val="0061597B"/>
    <w:rsid w:val="00632EAB"/>
    <w:rsid w:val="00636827"/>
    <w:rsid w:val="006410A9"/>
    <w:rsid w:val="00660E35"/>
    <w:rsid w:val="00665457"/>
    <w:rsid w:val="0066597D"/>
    <w:rsid w:val="0068180B"/>
    <w:rsid w:val="006E16D9"/>
    <w:rsid w:val="007020DD"/>
    <w:rsid w:val="007145F6"/>
    <w:rsid w:val="00717B28"/>
    <w:rsid w:val="0072060D"/>
    <w:rsid w:val="00730755"/>
    <w:rsid w:val="00735A02"/>
    <w:rsid w:val="007531D6"/>
    <w:rsid w:val="007758BC"/>
    <w:rsid w:val="0078331C"/>
    <w:rsid w:val="00796EE6"/>
    <w:rsid w:val="007A2019"/>
    <w:rsid w:val="007A68BC"/>
    <w:rsid w:val="007B7896"/>
    <w:rsid w:val="007C5A81"/>
    <w:rsid w:val="008108A7"/>
    <w:rsid w:val="0083248F"/>
    <w:rsid w:val="0083765A"/>
    <w:rsid w:val="008428C1"/>
    <w:rsid w:val="00842A73"/>
    <w:rsid w:val="00843977"/>
    <w:rsid w:val="00846DA2"/>
    <w:rsid w:val="00847D95"/>
    <w:rsid w:val="00875407"/>
    <w:rsid w:val="0088062E"/>
    <w:rsid w:val="0088507E"/>
    <w:rsid w:val="008A15D8"/>
    <w:rsid w:val="008B6AEB"/>
    <w:rsid w:val="008D2E07"/>
    <w:rsid w:val="008D3A43"/>
    <w:rsid w:val="008D47AD"/>
    <w:rsid w:val="00906327"/>
    <w:rsid w:val="009555AB"/>
    <w:rsid w:val="009E20D0"/>
    <w:rsid w:val="00A576C5"/>
    <w:rsid w:val="00A9091E"/>
    <w:rsid w:val="00AA1F3E"/>
    <w:rsid w:val="00AB2236"/>
    <w:rsid w:val="00AD5D4C"/>
    <w:rsid w:val="00AE0A14"/>
    <w:rsid w:val="00AE158E"/>
    <w:rsid w:val="00B15627"/>
    <w:rsid w:val="00B45C4A"/>
    <w:rsid w:val="00B4636C"/>
    <w:rsid w:val="00B47F13"/>
    <w:rsid w:val="00B531F5"/>
    <w:rsid w:val="00B55BE4"/>
    <w:rsid w:val="00BB38E9"/>
    <w:rsid w:val="00BB6CA2"/>
    <w:rsid w:val="00BC380D"/>
    <w:rsid w:val="00BF2292"/>
    <w:rsid w:val="00C1784E"/>
    <w:rsid w:val="00C179DE"/>
    <w:rsid w:val="00C20933"/>
    <w:rsid w:val="00C316BC"/>
    <w:rsid w:val="00C33E9B"/>
    <w:rsid w:val="00C47212"/>
    <w:rsid w:val="00C9338D"/>
    <w:rsid w:val="00CC443C"/>
    <w:rsid w:val="00CD3982"/>
    <w:rsid w:val="00D06D46"/>
    <w:rsid w:val="00D07EDD"/>
    <w:rsid w:val="00D205EF"/>
    <w:rsid w:val="00D23205"/>
    <w:rsid w:val="00D40689"/>
    <w:rsid w:val="00D42A49"/>
    <w:rsid w:val="00D5167C"/>
    <w:rsid w:val="00DB3077"/>
    <w:rsid w:val="00DC350A"/>
    <w:rsid w:val="00E82AA7"/>
    <w:rsid w:val="00E85D41"/>
    <w:rsid w:val="00EA5169"/>
    <w:rsid w:val="00EC5F71"/>
    <w:rsid w:val="00EC6375"/>
    <w:rsid w:val="00ED4C02"/>
    <w:rsid w:val="00ED59DD"/>
    <w:rsid w:val="00EE2C76"/>
    <w:rsid w:val="00F07EB0"/>
    <w:rsid w:val="00F219E2"/>
    <w:rsid w:val="00F320C4"/>
    <w:rsid w:val="00F40A3A"/>
    <w:rsid w:val="00FE68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52630"/>
  <w15:docId w15:val="{E76F9513-6995-4AE7-9679-8B59320CA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0BB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8062E"/>
    <w:pPr>
      <w:widowControl w:val="0"/>
      <w:autoSpaceDE w:val="0"/>
      <w:autoSpaceDN w:val="0"/>
      <w:spacing w:after="0" w:line="240" w:lineRule="auto"/>
    </w:pPr>
    <w:rPr>
      <w:rFonts w:ascii="Calibri" w:eastAsia="Times New Roman" w:hAnsi="Calibri" w:cs="Calibri"/>
      <w:szCs w:val="20"/>
      <w:lang w:eastAsia="ru-RU"/>
    </w:rPr>
  </w:style>
  <w:style w:type="paragraph" w:styleId="a3">
    <w:name w:val="Balloon Text"/>
    <w:basedOn w:val="a"/>
    <w:link w:val="a4"/>
    <w:uiPriority w:val="99"/>
    <w:semiHidden/>
    <w:unhideWhenUsed/>
    <w:rsid w:val="00057430"/>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057430"/>
    <w:rPr>
      <w:rFonts w:ascii="Segoe UI" w:hAnsi="Segoe UI" w:cs="Segoe UI"/>
      <w:sz w:val="18"/>
      <w:szCs w:val="18"/>
    </w:rPr>
  </w:style>
  <w:style w:type="paragraph" w:styleId="a5">
    <w:name w:val="List Paragraph"/>
    <w:basedOn w:val="a"/>
    <w:uiPriority w:val="34"/>
    <w:qFormat/>
    <w:rsid w:val="007020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71754520.0" TargetMode="External"/><Relationship Id="rId3" Type="http://schemas.openxmlformats.org/officeDocument/2006/relationships/settings" Target="settings.xml"/><Relationship Id="rId7" Type="http://schemas.openxmlformats.org/officeDocument/2006/relationships/hyperlink" Target="garantF1://43538424.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garantF1://43538424.3"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2</Pages>
  <Words>472</Words>
  <Characters>2694</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Маркушева</dc:creator>
  <cp:lastModifiedBy>Udychak</cp:lastModifiedBy>
  <cp:revision>10</cp:revision>
  <cp:lastPrinted>2019-07-16T13:59:00Z</cp:lastPrinted>
  <dcterms:created xsi:type="dcterms:W3CDTF">2019-08-20T11:59:00Z</dcterms:created>
  <dcterms:modified xsi:type="dcterms:W3CDTF">2019-08-30T08:58:00Z</dcterms:modified>
</cp:coreProperties>
</file>